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C5" w:rsidRDefault="00D33AC5" w:rsidP="00D33AC5">
      <w:pPr>
        <w:pStyle w:val="Zhlavie10"/>
        <w:keepNext/>
        <w:keepLines/>
        <w:shd w:val="clear" w:color="auto" w:fill="auto"/>
        <w:spacing w:after="575"/>
        <w:ind w:right="80"/>
        <w:rPr>
          <w:b/>
          <w:sz w:val="24"/>
          <w:szCs w:val="24"/>
        </w:rPr>
      </w:pPr>
      <w:r>
        <w:rPr>
          <w:b/>
          <w:sz w:val="24"/>
          <w:szCs w:val="24"/>
        </w:rPr>
        <w:t>Kritériá p</w:t>
      </w:r>
      <w:bookmarkStart w:id="0" w:name="bookmark0"/>
      <w:r>
        <w:rPr>
          <w:b/>
          <w:sz w:val="24"/>
          <w:szCs w:val="24"/>
        </w:rPr>
        <w:t xml:space="preserve">rijatia dieťaťa do Materskej školy </w:t>
      </w:r>
      <w:bookmarkEnd w:id="0"/>
      <w:r>
        <w:rPr>
          <w:b/>
          <w:sz w:val="24"/>
          <w:szCs w:val="24"/>
        </w:rPr>
        <w:t>Dolné Plachtince pre šk. rok 2026/2027</w:t>
      </w:r>
      <w:r>
        <w:rPr>
          <w:b/>
          <w:sz w:val="24"/>
          <w:szCs w:val="24"/>
        </w:rPr>
        <w:t xml:space="preserve"> </w:t>
      </w:r>
    </w:p>
    <w:p w:rsidR="00D33AC5" w:rsidRDefault="00D33AC5" w:rsidP="00D33AC5">
      <w:pPr>
        <w:pStyle w:val="Zkladntext1"/>
        <w:shd w:val="clear" w:color="auto" w:fill="auto"/>
        <w:spacing w:before="0" w:line="276" w:lineRule="auto"/>
        <w:ind w:left="20" w:right="40" w:firstLine="0"/>
        <w:rPr>
          <w:sz w:val="24"/>
          <w:szCs w:val="24"/>
        </w:rPr>
      </w:pPr>
      <w:r>
        <w:rPr>
          <w:sz w:val="24"/>
          <w:szCs w:val="24"/>
        </w:rPr>
        <w:t xml:space="preserve">Podľa § 59 ods. 1 - 2 a § 59b ods. 1 zákona č. 245/2008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(školský zákon) na </w:t>
      </w:r>
      <w:proofErr w:type="spellStart"/>
      <w:r>
        <w:rPr>
          <w:sz w:val="24"/>
          <w:szCs w:val="24"/>
        </w:rPr>
        <w:t>predprimárne</w:t>
      </w:r>
      <w:proofErr w:type="spellEnd"/>
      <w:r>
        <w:rPr>
          <w:sz w:val="24"/>
          <w:szCs w:val="24"/>
        </w:rPr>
        <w:t xml:space="preserve"> vzdelávanie sa prijíma dieťa od troch rokov veku. Dieťa od dovŕšenia dvoch rokov veku možno výnimočne prijať na </w:t>
      </w:r>
      <w:proofErr w:type="spellStart"/>
      <w:r>
        <w:rPr>
          <w:sz w:val="24"/>
          <w:szCs w:val="24"/>
        </w:rPr>
        <w:t>predprimárne</w:t>
      </w:r>
      <w:proofErr w:type="spellEnd"/>
      <w:r>
        <w:rPr>
          <w:sz w:val="24"/>
          <w:szCs w:val="24"/>
        </w:rPr>
        <w:t xml:space="preserve"> vzdelávanie, ak zvláda základné </w:t>
      </w:r>
      <w:proofErr w:type="spellStart"/>
      <w:r>
        <w:rPr>
          <w:sz w:val="24"/>
          <w:szCs w:val="24"/>
        </w:rPr>
        <w:t>sebaobslužné</w:t>
      </w:r>
      <w:proofErr w:type="spellEnd"/>
      <w:r>
        <w:rPr>
          <w:sz w:val="24"/>
          <w:szCs w:val="24"/>
        </w:rPr>
        <w:t xml:space="preserve"> úkony a materská škola má kapacitné možnosti na prijatie dieťaťa a materiálno-technické, priestorové a personálne zabezpečenie.</w:t>
      </w:r>
    </w:p>
    <w:p w:rsidR="00D33AC5" w:rsidRDefault="00D33AC5" w:rsidP="00D33AC5">
      <w:pPr>
        <w:pStyle w:val="Zkladntext1"/>
        <w:shd w:val="clear" w:color="auto" w:fill="auto"/>
        <w:tabs>
          <w:tab w:val="left" w:pos="690"/>
        </w:tabs>
        <w:spacing w:before="0" w:after="169" w:line="276" w:lineRule="auto"/>
        <w:ind w:right="4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1. Prednostne sa prijímajú deti, ktoré spĺňajú podmienky stanovené v zákone č. 245/2008 Z. z. o výchove a vzdelávaní podľa § 59 ods. 2 a to:</w:t>
      </w:r>
    </w:p>
    <w:p w:rsidR="00D33AC5" w:rsidRDefault="00D33AC5" w:rsidP="00D33AC5">
      <w:pPr>
        <w:pStyle w:val="Zkladntext1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Deti, pre ktoré je plnenie </w:t>
      </w:r>
      <w:proofErr w:type="spellStart"/>
      <w:r>
        <w:rPr>
          <w:sz w:val="24"/>
          <w:szCs w:val="24"/>
        </w:rPr>
        <w:t>predprimárneho</w:t>
      </w:r>
      <w:proofErr w:type="spellEnd"/>
      <w:r>
        <w:rPr>
          <w:sz w:val="24"/>
          <w:szCs w:val="24"/>
        </w:rPr>
        <w:t xml:space="preserve"> vzdelávania </w:t>
      </w:r>
      <w:r>
        <w:rPr>
          <w:b/>
          <w:sz w:val="24"/>
          <w:szCs w:val="24"/>
        </w:rPr>
        <w:t>povinné</w:t>
      </w:r>
      <w:r>
        <w:rPr>
          <w:sz w:val="24"/>
          <w:szCs w:val="24"/>
        </w:rPr>
        <w:t xml:space="preserve">, t.j. deti ktoré k 31.08.2026 dovŕšia vek </w:t>
      </w:r>
      <w:r>
        <w:rPr>
          <w:b/>
          <w:sz w:val="24"/>
          <w:szCs w:val="24"/>
        </w:rPr>
        <w:t xml:space="preserve">5 rokov </w:t>
      </w:r>
    </w:p>
    <w:p w:rsidR="00D33AC5" w:rsidRDefault="00D33AC5" w:rsidP="00D33AC5">
      <w:pPr>
        <w:pStyle w:val="Zkladntext1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276" w:lineRule="auto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podľa § 59b zákona č. 245/2008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(školský zákon) následne deti, ktoré majú </w:t>
      </w:r>
      <w:r>
        <w:rPr>
          <w:b/>
          <w:sz w:val="24"/>
          <w:szCs w:val="24"/>
        </w:rPr>
        <w:t>právo</w:t>
      </w:r>
      <w:r>
        <w:rPr>
          <w:sz w:val="24"/>
          <w:szCs w:val="24"/>
        </w:rPr>
        <w:t xml:space="preserve"> na prijatie na </w:t>
      </w:r>
      <w:proofErr w:type="spellStart"/>
      <w:r>
        <w:rPr>
          <w:sz w:val="24"/>
          <w:szCs w:val="24"/>
        </w:rPr>
        <w:t>predprimárne</w:t>
      </w:r>
      <w:proofErr w:type="spellEnd"/>
      <w:r>
        <w:rPr>
          <w:sz w:val="24"/>
          <w:szCs w:val="24"/>
        </w:rPr>
        <w:t xml:space="preserve"> vzdelávanie v školskom roku 2026/2027 sú to deti, ktoré dovŕšia </w:t>
      </w:r>
      <w:r>
        <w:rPr>
          <w:b/>
          <w:sz w:val="24"/>
          <w:szCs w:val="24"/>
        </w:rPr>
        <w:t>4 roky</w:t>
      </w:r>
      <w:r>
        <w:rPr>
          <w:sz w:val="24"/>
          <w:szCs w:val="24"/>
        </w:rPr>
        <w:t xml:space="preserve"> k 31.08.2026 a </w:t>
      </w:r>
    </w:p>
    <w:p w:rsidR="00D33AC5" w:rsidRDefault="00D33AC5" w:rsidP="00D33AC5">
      <w:pPr>
        <w:pStyle w:val="Zkladntext1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276" w:lineRule="auto"/>
        <w:ind w:right="40"/>
      </w:pPr>
      <w:r>
        <w:rPr>
          <w:sz w:val="24"/>
          <w:szCs w:val="24"/>
        </w:rPr>
        <w:t xml:space="preserve">deti, ktoré k 31.08.2026 dovŕšia </w:t>
      </w:r>
      <w:r>
        <w:rPr>
          <w:b/>
          <w:sz w:val="24"/>
          <w:szCs w:val="24"/>
        </w:rPr>
        <w:t>3 roky,</w:t>
      </w:r>
    </w:p>
    <w:p w:rsidR="00D33AC5" w:rsidRDefault="00D33AC5" w:rsidP="00D33AC5">
      <w:pPr>
        <w:pStyle w:val="Zkladntext1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52" w:line="276" w:lineRule="auto"/>
        <w:ind w:right="40"/>
      </w:pPr>
      <w:r>
        <w:rPr>
          <w:b/>
          <w:sz w:val="24"/>
          <w:szCs w:val="24"/>
        </w:rPr>
        <w:t xml:space="preserve">podľa § 59a ods. 2 zákona č. 245/2008 </w:t>
      </w:r>
      <w:proofErr w:type="spellStart"/>
      <w:r>
        <w:rPr>
          <w:b/>
          <w:sz w:val="24"/>
          <w:szCs w:val="24"/>
        </w:rPr>
        <w:t>Z.z</w:t>
      </w:r>
      <w:proofErr w:type="spellEnd"/>
      <w:r>
        <w:rPr>
          <w:b/>
          <w:sz w:val="24"/>
          <w:szCs w:val="24"/>
        </w:rPr>
        <w:t>. (školský zákon) sa prednostne prijímajú deti s trvalým pobytom</w:t>
      </w:r>
      <w:r>
        <w:rPr>
          <w:sz w:val="24"/>
          <w:szCs w:val="24"/>
        </w:rPr>
        <w:t xml:space="preserve"> v príslušnom školskom obvode,</w:t>
      </w:r>
    </w:p>
    <w:p w:rsidR="00D33AC5" w:rsidRDefault="00D33AC5" w:rsidP="00D33AC5">
      <w:pPr>
        <w:pStyle w:val="Zkladntext1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100" w:afterAutospacing="1" w:line="276" w:lineRule="auto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deti s obvyklým pobytom v príslušnom verejnom obvode. </w:t>
      </w:r>
    </w:p>
    <w:p w:rsidR="00D33AC5" w:rsidRDefault="00D33AC5" w:rsidP="00D33AC5">
      <w:pPr>
        <w:pStyle w:val="Zkladntext1"/>
        <w:shd w:val="clear" w:color="auto" w:fill="auto"/>
        <w:tabs>
          <w:tab w:val="left" w:pos="762"/>
        </w:tabs>
        <w:spacing w:before="57" w:after="64" w:line="276" w:lineRule="auto"/>
        <w:ind w:right="4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2. Ďalšie podmienky prijímania navrhnuté riaditeľkou po prerokovaní so zriaďovateľom, ktoré sa budú uplatňovať v školskom roku 2026/2027 podľa § 59 ods. 2 zákona č. 245/2008 </w:t>
      </w:r>
      <w:proofErr w:type="spellStart"/>
      <w:r>
        <w:rPr>
          <w:b/>
          <w:sz w:val="24"/>
          <w:szCs w:val="24"/>
        </w:rPr>
        <w:t>Z.z</w:t>
      </w:r>
      <w:proofErr w:type="spellEnd"/>
      <w:r>
        <w:rPr>
          <w:b/>
          <w:sz w:val="24"/>
          <w:szCs w:val="24"/>
        </w:rPr>
        <w:t xml:space="preserve">. (školský zákon) sú: </w:t>
      </w:r>
    </w:p>
    <w:p w:rsidR="00D33AC5" w:rsidRDefault="00D33AC5" w:rsidP="00D33AC5">
      <w:pPr>
        <w:pStyle w:val="Zkladntext1"/>
        <w:numPr>
          <w:ilvl w:val="0"/>
          <w:numId w:val="2"/>
        </w:numPr>
        <w:shd w:val="clear" w:color="auto" w:fill="auto"/>
        <w:spacing w:before="0" w:after="44" w:line="276" w:lineRule="auto"/>
        <w:jc w:val="left"/>
      </w:pPr>
      <w:r>
        <w:rPr>
          <w:sz w:val="24"/>
          <w:szCs w:val="24"/>
        </w:rPr>
        <w:t>Deti, ktoré sú v starostlivosti osamelého zákonného zástupcu,</w:t>
      </w:r>
    </w:p>
    <w:p w:rsidR="00D33AC5" w:rsidRDefault="00D33AC5" w:rsidP="00D33AC5">
      <w:pPr>
        <w:pStyle w:val="Zkladntext1"/>
        <w:numPr>
          <w:ilvl w:val="0"/>
          <w:numId w:val="2"/>
        </w:numPr>
        <w:shd w:val="clear" w:color="auto" w:fill="auto"/>
        <w:spacing w:before="0" w:after="44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deti, ktorých súrodenci navštevujú materskú školu,</w:t>
      </w:r>
    </w:p>
    <w:p w:rsidR="00D33AC5" w:rsidRDefault="00D33AC5" w:rsidP="00D33AC5">
      <w:pPr>
        <w:pStyle w:val="Zkladntext1"/>
        <w:numPr>
          <w:ilvl w:val="0"/>
          <w:numId w:val="2"/>
        </w:numPr>
        <w:shd w:val="clear" w:color="auto" w:fill="auto"/>
        <w:spacing w:before="0" w:after="44" w:line="276" w:lineRule="auto"/>
        <w:jc w:val="left"/>
      </w:pPr>
      <w:r>
        <w:rPr>
          <w:sz w:val="24"/>
          <w:szCs w:val="24"/>
        </w:rPr>
        <w:t>deti, ktoré sa zapísali skôr - dátum podania prihlášky.</w:t>
      </w:r>
    </w:p>
    <w:p w:rsidR="00D33AC5" w:rsidRDefault="00D33AC5" w:rsidP="00D33AC5">
      <w:pPr>
        <w:pStyle w:val="Zkladntext1"/>
        <w:shd w:val="clear" w:color="auto" w:fill="auto"/>
        <w:tabs>
          <w:tab w:val="left" w:pos="1324"/>
        </w:tabs>
        <w:spacing w:before="0" w:after="0" w:line="266" w:lineRule="exact"/>
        <w:ind w:left="1440" w:right="40" w:firstLine="0"/>
        <w:rPr>
          <w:sz w:val="24"/>
          <w:szCs w:val="24"/>
        </w:rPr>
      </w:pPr>
    </w:p>
    <w:p w:rsidR="00D33AC5" w:rsidRDefault="00D33AC5" w:rsidP="00D33AC5">
      <w:pPr>
        <w:pStyle w:val="Zkladntext1"/>
        <w:shd w:val="clear" w:color="auto" w:fill="auto"/>
        <w:spacing w:before="0" w:after="164" w:line="190" w:lineRule="exact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3. Výnimočne deti od dovŕšenia dvoch rokov veku, ak sú zabezpečené:</w:t>
      </w:r>
    </w:p>
    <w:p w:rsidR="00D33AC5" w:rsidRDefault="00D33AC5" w:rsidP="00D33AC5">
      <w:pPr>
        <w:pStyle w:val="Zkladntext1"/>
        <w:numPr>
          <w:ilvl w:val="0"/>
          <w:numId w:val="3"/>
        </w:numPr>
        <w:shd w:val="clear" w:color="auto" w:fill="auto"/>
        <w:spacing w:before="0" w:after="0" w:line="276" w:lineRule="auto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vhodné kapacitné, personálne, materiálne a iné podmienky </w:t>
      </w:r>
    </w:p>
    <w:p w:rsidR="00D33AC5" w:rsidRDefault="00D33AC5" w:rsidP="00D33AC5">
      <w:pPr>
        <w:pStyle w:val="Zkladntext1"/>
        <w:numPr>
          <w:ilvl w:val="0"/>
          <w:numId w:val="3"/>
        </w:numPr>
        <w:shd w:val="clear" w:color="auto" w:fill="auto"/>
        <w:spacing w:before="0" w:after="0" w:line="276" w:lineRule="auto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a ak má dieťa osvojené primerané </w:t>
      </w:r>
      <w:proofErr w:type="spellStart"/>
      <w:r>
        <w:rPr>
          <w:sz w:val="24"/>
          <w:szCs w:val="24"/>
        </w:rPr>
        <w:t>sebaobslužné</w:t>
      </w:r>
      <w:proofErr w:type="spellEnd"/>
      <w:r>
        <w:rPr>
          <w:sz w:val="24"/>
          <w:szCs w:val="24"/>
        </w:rPr>
        <w:t>, hygienické a stravovacie návyky.</w:t>
      </w:r>
    </w:p>
    <w:p w:rsidR="00D33AC5" w:rsidRDefault="00D33AC5" w:rsidP="00D33AC5">
      <w:pPr>
        <w:pStyle w:val="Zkladntext1"/>
        <w:shd w:val="clear" w:color="auto" w:fill="auto"/>
        <w:spacing w:before="0" w:after="0"/>
        <w:ind w:left="720" w:right="40" w:firstLine="0"/>
        <w:rPr>
          <w:sz w:val="24"/>
          <w:szCs w:val="24"/>
        </w:rPr>
      </w:pPr>
      <w:bookmarkStart w:id="1" w:name="_GoBack"/>
      <w:bookmarkEnd w:id="1"/>
    </w:p>
    <w:p w:rsidR="00D33AC5" w:rsidRDefault="00D33AC5" w:rsidP="00D33AC5">
      <w:pPr>
        <w:pStyle w:val="Odsekzoznamu"/>
        <w:jc w:val="both"/>
      </w:pPr>
    </w:p>
    <w:p w:rsidR="00D33AC5" w:rsidRDefault="00D33AC5" w:rsidP="00D33AC5"/>
    <w:p w:rsidR="00430974" w:rsidRDefault="00430974"/>
    <w:sectPr w:rsidR="00430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C6634"/>
    <w:multiLevelType w:val="multilevel"/>
    <w:tmpl w:val="6F6043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3DF5AA5"/>
    <w:multiLevelType w:val="multilevel"/>
    <w:tmpl w:val="82CE86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027A3"/>
    <w:multiLevelType w:val="multilevel"/>
    <w:tmpl w:val="AC1097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C5"/>
    <w:rsid w:val="00430974"/>
    <w:rsid w:val="00D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AC5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3AC5"/>
    <w:pPr>
      <w:widowControl w:val="0"/>
      <w:spacing w:after="0" w:line="240" w:lineRule="auto"/>
      <w:ind w:left="708"/>
    </w:pPr>
    <w:rPr>
      <w:rFonts w:ascii="Courier New" w:eastAsia="Courier New" w:hAnsi="Courier New" w:cs="Courier New"/>
      <w:color w:val="000000"/>
      <w:sz w:val="24"/>
      <w:szCs w:val="24"/>
      <w:lang w:eastAsia="sk-SK"/>
    </w:rPr>
  </w:style>
  <w:style w:type="character" w:customStyle="1" w:styleId="Zhlavie1">
    <w:name w:val="Záhlavie #1_"/>
    <w:link w:val="Zhlavie10"/>
    <w:qFormat/>
    <w:locked/>
    <w:rsid w:val="00D33A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hlavie10">
    <w:name w:val="Záhlavie #1"/>
    <w:basedOn w:val="Normlny"/>
    <w:link w:val="Zhlavie1"/>
    <w:qFormat/>
    <w:rsid w:val="00D33AC5"/>
    <w:pPr>
      <w:widowControl w:val="0"/>
      <w:shd w:val="clear" w:color="auto" w:fill="FFFFFF"/>
      <w:spacing w:after="540" w:line="302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Zkladntext">
    <w:name w:val="Základný text_"/>
    <w:link w:val="Zkladntext1"/>
    <w:qFormat/>
    <w:locked/>
    <w:rsid w:val="00D33AC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Zkladntext1">
    <w:name w:val="Základný text1"/>
    <w:basedOn w:val="Normlny"/>
    <w:link w:val="Zkladntext"/>
    <w:qFormat/>
    <w:rsid w:val="00D33AC5"/>
    <w:pPr>
      <w:widowControl w:val="0"/>
      <w:shd w:val="clear" w:color="auto" w:fill="FFFFFF"/>
      <w:spacing w:before="540" w:after="180" w:line="259" w:lineRule="exact"/>
      <w:ind w:hanging="30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AC5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3AC5"/>
    <w:pPr>
      <w:widowControl w:val="0"/>
      <w:spacing w:after="0" w:line="240" w:lineRule="auto"/>
      <w:ind w:left="708"/>
    </w:pPr>
    <w:rPr>
      <w:rFonts w:ascii="Courier New" w:eastAsia="Courier New" w:hAnsi="Courier New" w:cs="Courier New"/>
      <w:color w:val="000000"/>
      <w:sz w:val="24"/>
      <w:szCs w:val="24"/>
      <w:lang w:eastAsia="sk-SK"/>
    </w:rPr>
  </w:style>
  <w:style w:type="character" w:customStyle="1" w:styleId="Zhlavie1">
    <w:name w:val="Záhlavie #1_"/>
    <w:link w:val="Zhlavie10"/>
    <w:qFormat/>
    <w:locked/>
    <w:rsid w:val="00D33A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hlavie10">
    <w:name w:val="Záhlavie #1"/>
    <w:basedOn w:val="Normlny"/>
    <w:link w:val="Zhlavie1"/>
    <w:qFormat/>
    <w:rsid w:val="00D33AC5"/>
    <w:pPr>
      <w:widowControl w:val="0"/>
      <w:shd w:val="clear" w:color="auto" w:fill="FFFFFF"/>
      <w:spacing w:after="540" w:line="302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Zkladntext">
    <w:name w:val="Základný text_"/>
    <w:link w:val="Zkladntext1"/>
    <w:qFormat/>
    <w:locked/>
    <w:rsid w:val="00D33AC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Zkladntext1">
    <w:name w:val="Základný text1"/>
    <w:basedOn w:val="Normlny"/>
    <w:link w:val="Zkladntext"/>
    <w:qFormat/>
    <w:rsid w:val="00D33AC5"/>
    <w:pPr>
      <w:widowControl w:val="0"/>
      <w:shd w:val="clear" w:color="auto" w:fill="FFFFFF"/>
      <w:spacing w:before="540" w:after="180" w:line="259" w:lineRule="exact"/>
      <w:ind w:hanging="30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1</cp:revision>
  <dcterms:created xsi:type="dcterms:W3CDTF">2026-04-26T15:44:00Z</dcterms:created>
  <dcterms:modified xsi:type="dcterms:W3CDTF">2026-04-26T15:48:00Z</dcterms:modified>
</cp:coreProperties>
</file>